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7D" w:rsidRDefault="003F517D">
      <w:pPr>
        <w:rPr>
          <w:rFonts w:ascii="Arial" w:eastAsia="Arial" w:hAnsi="Arial" w:cs="Arial"/>
          <w:b/>
          <w:i/>
          <w:sz w:val="16"/>
          <w:szCs w:val="16"/>
        </w:rPr>
      </w:pPr>
    </w:p>
    <w:tbl>
      <w:tblPr>
        <w:tblStyle w:val="a"/>
        <w:tblW w:w="10888" w:type="dxa"/>
        <w:tblInd w:w="100" w:type="dxa"/>
        <w:tblLayout w:type="fixed"/>
        <w:tblLook w:val="0600" w:firstRow="0" w:lastRow="0" w:firstColumn="0" w:lastColumn="0" w:noHBand="1" w:noVBand="1"/>
      </w:tblPr>
      <w:tblGrid>
        <w:gridCol w:w="2193"/>
        <w:gridCol w:w="2315"/>
        <w:gridCol w:w="2010"/>
        <w:gridCol w:w="2238"/>
        <w:gridCol w:w="2132"/>
      </w:tblGrid>
      <w:tr w:rsidR="003F517D" w:rsidTr="00231110">
        <w:trPr>
          <w:trHeight w:val="256"/>
        </w:trPr>
        <w:tc>
          <w:tcPr>
            <w:tcW w:w="2193"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natural rights</w:t>
            </w:r>
          </w:p>
        </w:tc>
        <w:tc>
          <w:tcPr>
            <w:tcW w:w="2315"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supplies</w:t>
            </w:r>
          </w:p>
        </w:tc>
        <w:tc>
          <w:tcPr>
            <w:tcW w:w="2010"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well-funded</w:t>
            </w:r>
          </w:p>
        </w:tc>
        <w:tc>
          <w:tcPr>
            <w:tcW w:w="2238"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grievances</w:t>
            </w:r>
          </w:p>
        </w:tc>
        <w:tc>
          <w:tcPr>
            <w:tcW w:w="2132"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mercenaries</w:t>
            </w:r>
          </w:p>
        </w:tc>
      </w:tr>
      <w:tr w:rsidR="003F517D" w:rsidTr="00231110">
        <w:trPr>
          <w:trHeight w:val="256"/>
        </w:trPr>
        <w:tc>
          <w:tcPr>
            <w:tcW w:w="2193"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independent</w:t>
            </w:r>
          </w:p>
        </w:tc>
        <w:tc>
          <w:tcPr>
            <w:tcW w:w="2315"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Philadelphia</w:t>
            </w:r>
          </w:p>
        </w:tc>
        <w:tc>
          <w:tcPr>
            <w:tcW w:w="2010"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spies</w:t>
            </w:r>
          </w:p>
        </w:tc>
        <w:tc>
          <w:tcPr>
            <w:tcW w:w="2238"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inoculate</w:t>
            </w:r>
          </w:p>
        </w:tc>
        <w:tc>
          <w:tcPr>
            <w:tcW w:w="2132"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ally</w:t>
            </w:r>
          </w:p>
        </w:tc>
      </w:tr>
      <w:tr w:rsidR="003F517D" w:rsidTr="00231110">
        <w:trPr>
          <w:trHeight w:val="273"/>
        </w:trPr>
        <w:tc>
          <w:tcPr>
            <w:tcW w:w="2193"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Sunshine Patriots</w:t>
            </w:r>
          </w:p>
        </w:tc>
        <w:tc>
          <w:tcPr>
            <w:tcW w:w="2315"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Revolution</w:t>
            </w:r>
            <w:r w:rsidR="00231110">
              <w:rPr>
                <w:rFonts w:ascii="Arial" w:eastAsia="Arial" w:hAnsi="Arial" w:cs="Arial"/>
                <w:sz w:val="22"/>
                <w:szCs w:val="22"/>
              </w:rPr>
              <w:t>ary War</w:t>
            </w:r>
          </w:p>
        </w:tc>
        <w:tc>
          <w:tcPr>
            <w:tcW w:w="2010"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guerrilla tactics</w:t>
            </w:r>
          </w:p>
        </w:tc>
        <w:tc>
          <w:tcPr>
            <w:tcW w:w="2238"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George Washington</w:t>
            </w:r>
          </w:p>
        </w:tc>
        <w:tc>
          <w:tcPr>
            <w:tcW w:w="2132"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Thomas Jefferson</w:t>
            </w:r>
          </w:p>
        </w:tc>
      </w:tr>
      <w:tr w:rsidR="003F517D" w:rsidTr="00231110">
        <w:trPr>
          <w:trHeight w:val="529"/>
        </w:trPr>
        <w:tc>
          <w:tcPr>
            <w:tcW w:w="2193"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Continental Army</w:t>
            </w:r>
          </w:p>
        </w:tc>
        <w:tc>
          <w:tcPr>
            <w:tcW w:w="2315"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Treaty of Paris</w:t>
            </w:r>
          </w:p>
        </w:tc>
        <w:tc>
          <w:tcPr>
            <w:tcW w:w="2010" w:type="dxa"/>
            <w:shd w:val="clear" w:color="auto" w:fill="auto"/>
            <w:tcMar>
              <w:top w:w="100" w:type="dxa"/>
              <w:left w:w="100" w:type="dxa"/>
              <w:bottom w:w="100" w:type="dxa"/>
              <w:right w:w="100" w:type="dxa"/>
            </w:tcMar>
          </w:tcPr>
          <w:p w:rsidR="003F517D" w:rsidRDefault="00E942EB">
            <w:pPr>
              <w:widowControl w:val="0"/>
              <w:rPr>
                <w:rFonts w:ascii="Arial" w:eastAsia="Arial" w:hAnsi="Arial" w:cs="Arial"/>
                <w:sz w:val="22"/>
                <w:szCs w:val="22"/>
              </w:rPr>
            </w:pPr>
            <w:r>
              <w:rPr>
                <w:rFonts w:ascii="Arial" w:eastAsia="Arial" w:hAnsi="Arial" w:cs="Arial"/>
                <w:sz w:val="22"/>
                <w:szCs w:val="22"/>
              </w:rPr>
              <w:t>Battle of Yorktown</w:t>
            </w:r>
          </w:p>
        </w:tc>
        <w:tc>
          <w:tcPr>
            <w:tcW w:w="2238"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smallpox</w:t>
            </w:r>
          </w:p>
        </w:tc>
        <w:tc>
          <w:tcPr>
            <w:tcW w:w="2132"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Valley Forge</w:t>
            </w:r>
          </w:p>
        </w:tc>
      </w:tr>
      <w:tr w:rsidR="003F517D" w:rsidTr="00231110">
        <w:trPr>
          <w:trHeight w:val="529"/>
        </w:trPr>
        <w:tc>
          <w:tcPr>
            <w:tcW w:w="2193"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the Declaration of Independence</w:t>
            </w:r>
          </w:p>
        </w:tc>
        <w:tc>
          <w:tcPr>
            <w:tcW w:w="2315"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Battles of Lexington and Concord</w:t>
            </w:r>
          </w:p>
        </w:tc>
        <w:tc>
          <w:tcPr>
            <w:tcW w:w="2010"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the United States of America</w:t>
            </w:r>
          </w:p>
        </w:tc>
        <w:tc>
          <w:tcPr>
            <w:tcW w:w="2238"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Second Continental Congress</w:t>
            </w:r>
          </w:p>
        </w:tc>
        <w:tc>
          <w:tcPr>
            <w:tcW w:w="2132" w:type="dxa"/>
            <w:shd w:val="clear" w:color="auto" w:fill="auto"/>
            <w:tcMar>
              <w:top w:w="100" w:type="dxa"/>
              <w:left w:w="100" w:type="dxa"/>
              <w:bottom w:w="100" w:type="dxa"/>
              <w:right w:w="100" w:type="dxa"/>
            </w:tcMar>
          </w:tcPr>
          <w:p w:rsidR="003F517D" w:rsidRDefault="00E942EB">
            <w:pPr>
              <w:widowControl w:val="0"/>
              <w:jc w:val="center"/>
              <w:rPr>
                <w:rFonts w:ascii="Arial" w:eastAsia="Arial" w:hAnsi="Arial" w:cs="Arial"/>
                <w:sz w:val="22"/>
                <w:szCs w:val="22"/>
              </w:rPr>
            </w:pPr>
            <w:r>
              <w:rPr>
                <w:rFonts w:ascii="Arial" w:eastAsia="Arial" w:hAnsi="Arial" w:cs="Arial"/>
                <w:sz w:val="22"/>
                <w:szCs w:val="22"/>
              </w:rPr>
              <w:t>Battle of Saratoga</w:t>
            </w:r>
          </w:p>
        </w:tc>
      </w:tr>
    </w:tbl>
    <w:p w:rsidR="003F517D" w:rsidRDefault="003F517D">
      <w:pPr>
        <w:rPr>
          <w:rFonts w:ascii="Arial" w:eastAsia="Arial" w:hAnsi="Arial" w:cs="Arial"/>
          <w:sz w:val="22"/>
          <w:szCs w:val="22"/>
        </w:rPr>
      </w:pPr>
    </w:p>
    <w:p w:rsidR="003F517D" w:rsidRDefault="00E942EB">
      <w:pPr>
        <w:spacing w:line="276" w:lineRule="auto"/>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sz w:val="22"/>
          <w:szCs w:val="22"/>
          <w:u w:val="single"/>
        </w:rPr>
        <w:t xml:space="preserve">        1        </w:t>
      </w:r>
      <w:r>
        <w:rPr>
          <w:rFonts w:ascii="Arial" w:eastAsia="Arial" w:hAnsi="Arial" w:cs="Arial"/>
          <w:sz w:val="22"/>
          <w:szCs w:val="22"/>
        </w:rPr>
        <w:t xml:space="preserve"> began in 1775 with the famous "shot heard ‘round the world" at the </w:t>
      </w:r>
      <w:r>
        <w:rPr>
          <w:rFonts w:ascii="Arial" w:eastAsia="Arial" w:hAnsi="Arial" w:cs="Arial"/>
          <w:sz w:val="22"/>
          <w:szCs w:val="22"/>
          <w:u w:val="single"/>
        </w:rPr>
        <w:t xml:space="preserve">        2        </w:t>
      </w:r>
      <w:r>
        <w:rPr>
          <w:rFonts w:ascii="Arial" w:eastAsia="Arial" w:hAnsi="Arial" w:cs="Arial"/>
          <w:sz w:val="22"/>
          <w:szCs w:val="22"/>
        </w:rPr>
        <w:t xml:space="preserve">. One month later, the </w:t>
      </w:r>
      <w:r>
        <w:rPr>
          <w:rFonts w:ascii="Arial" w:eastAsia="Arial" w:hAnsi="Arial" w:cs="Arial"/>
          <w:sz w:val="22"/>
          <w:szCs w:val="22"/>
          <w:u w:val="single"/>
        </w:rPr>
        <w:t xml:space="preserve">        3        </w:t>
      </w:r>
      <w:r>
        <w:rPr>
          <w:rFonts w:ascii="Arial" w:eastAsia="Arial" w:hAnsi="Arial" w:cs="Arial"/>
          <w:sz w:val="22"/>
          <w:szCs w:val="22"/>
        </w:rPr>
        <w:t xml:space="preserve"> met in the city of </w:t>
      </w:r>
      <w:r>
        <w:rPr>
          <w:rFonts w:ascii="Arial" w:eastAsia="Arial" w:hAnsi="Arial" w:cs="Arial"/>
          <w:sz w:val="22"/>
          <w:szCs w:val="22"/>
          <w:u w:val="single"/>
        </w:rPr>
        <w:t xml:space="preserve">        4        </w:t>
      </w:r>
      <w:r>
        <w:rPr>
          <w:rFonts w:ascii="Arial" w:eastAsia="Arial" w:hAnsi="Arial" w:cs="Arial"/>
          <w:sz w:val="22"/>
          <w:szCs w:val="22"/>
        </w:rPr>
        <w:t xml:space="preserve"> to discuss the idea of separating from Great Britain.  On July 4, 1776, the delegates officially decided to do just that.  The reasons for this separation were written in a document called </w:t>
      </w:r>
      <w:r>
        <w:rPr>
          <w:rFonts w:ascii="Arial" w:eastAsia="Arial" w:hAnsi="Arial" w:cs="Arial"/>
          <w:sz w:val="22"/>
          <w:szCs w:val="22"/>
          <w:u w:val="single"/>
        </w:rPr>
        <w:t xml:space="preserve">        5        </w:t>
      </w:r>
      <w:r>
        <w:rPr>
          <w:rFonts w:ascii="Arial" w:eastAsia="Arial" w:hAnsi="Arial" w:cs="Arial"/>
          <w:sz w:val="22"/>
          <w:szCs w:val="22"/>
        </w:rPr>
        <w:t xml:space="preserve">.  Written by </w:t>
      </w:r>
      <w:r>
        <w:rPr>
          <w:rFonts w:ascii="Arial" w:eastAsia="Arial" w:hAnsi="Arial" w:cs="Arial"/>
          <w:sz w:val="22"/>
          <w:szCs w:val="22"/>
          <w:u w:val="single"/>
        </w:rPr>
        <w:t xml:space="preserve">        6        </w:t>
      </w:r>
      <w:r>
        <w:rPr>
          <w:rFonts w:ascii="Arial" w:eastAsia="Arial" w:hAnsi="Arial" w:cs="Arial"/>
          <w:sz w:val="22"/>
          <w:szCs w:val="22"/>
        </w:rPr>
        <w:t xml:space="preserve">, this document outlined the </w:t>
      </w:r>
      <w:r>
        <w:rPr>
          <w:rFonts w:ascii="Arial" w:eastAsia="Arial" w:hAnsi="Arial" w:cs="Arial"/>
          <w:sz w:val="22"/>
          <w:szCs w:val="22"/>
          <w:u w:val="single"/>
        </w:rPr>
        <w:t xml:space="preserve">        7        </w:t>
      </w:r>
      <w:r>
        <w:rPr>
          <w:rFonts w:ascii="Arial" w:eastAsia="Arial" w:hAnsi="Arial" w:cs="Arial"/>
          <w:sz w:val="22"/>
          <w:szCs w:val="22"/>
        </w:rPr>
        <w:t xml:space="preserve">of man, listed the colonists’ </w:t>
      </w:r>
      <w:r>
        <w:rPr>
          <w:rFonts w:ascii="Arial" w:eastAsia="Arial" w:hAnsi="Arial" w:cs="Arial"/>
          <w:sz w:val="22"/>
          <w:szCs w:val="22"/>
          <w:u w:val="single"/>
        </w:rPr>
        <w:t xml:space="preserve">        8       </w:t>
      </w:r>
      <w:r>
        <w:rPr>
          <w:rFonts w:ascii="Arial" w:eastAsia="Arial" w:hAnsi="Arial" w:cs="Arial"/>
          <w:sz w:val="22"/>
          <w:szCs w:val="22"/>
        </w:rPr>
        <w:t xml:space="preserve"> (complaints), and formally announced the creation of a new country, </w:t>
      </w:r>
      <w:r>
        <w:rPr>
          <w:rFonts w:ascii="Arial" w:eastAsia="Arial" w:hAnsi="Arial" w:cs="Arial"/>
          <w:sz w:val="22"/>
          <w:szCs w:val="22"/>
          <w:u w:val="single"/>
        </w:rPr>
        <w:t xml:space="preserve">        9        </w:t>
      </w:r>
      <w:r>
        <w:rPr>
          <w:rFonts w:ascii="Arial" w:eastAsia="Arial" w:hAnsi="Arial" w:cs="Arial"/>
          <w:sz w:val="22"/>
          <w:szCs w:val="22"/>
        </w:rPr>
        <w:t>.</w:t>
      </w:r>
    </w:p>
    <w:p w:rsidR="003F517D" w:rsidRDefault="003F517D">
      <w:pPr>
        <w:spacing w:line="276" w:lineRule="auto"/>
        <w:rPr>
          <w:rFonts w:ascii="Arial" w:eastAsia="Arial" w:hAnsi="Arial" w:cs="Arial"/>
          <w:sz w:val="22"/>
          <w:szCs w:val="22"/>
        </w:rPr>
      </w:pPr>
    </w:p>
    <w:p w:rsidR="003F517D" w:rsidRDefault="00E942EB">
      <w:pPr>
        <w:spacing w:line="276" w:lineRule="auto"/>
        <w:rPr>
          <w:rFonts w:ascii="Arial" w:eastAsia="Arial" w:hAnsi="Arial" w:cs="Arial"/>
          <w:sz w:val="22"/>
          <w:szCs w:val="22"/>
        </w:rPr>
      </w:pPr>
      <w:r>
        <w:rPr>
          <w:rFonts w:ascii="Arial" w:eastAsia="Arial" w:hAnsi="Arial" w:cs="Arial"/>
          <w:sz w:val="22"/>
          <w:szCs w:val="22"/>
        </w:rPr>
        <w:t xml:space="preserve">While the Congress debated, the war continued, and it didn’t look good for the Americans. The British had the most powerful army and navy in the world (and even paid </w:t>
      </w:r>
      <w:r>
        <w:rPr>
          <w:rFonts w:ascii="Arial" w:eastAsia="Arial" w:hAnsi="Arial" w:cs="Arial"/>
          <w:sz w:val="22"/>
          <w:szCs w:val="22"/>
          <w:u w:val="single"/>
        </w:rPr>
        <w:t xml:space="preserve">        10        </w:t>
      </w:r>
      <w:r>
        <w:rPr>
          <w:rFonts w:ascii="Arial" w:eastAsia="Arial" w:hAnsi="Arial" w:cs="Arial"/>
          <w:sz w:val="22"/>
          <w:szCs w:val="22"/>
        </w:rPr>
        <w:t xml:space="preserve"> to fight alongside them), while the American’s </w:t>
      </w:r>
      <w:r>
        <w:rPr>
          <w:rFonts w:ascii="Arial" w:eastAsia="Arial" w:hAnsi="Arial" w:cs="Arial"/>
          <w:sz w:val="22"/>
          <w:szCs w:val="22"/>
          <w:u w:val="single"/>
        </w:rPr>
        <w:t xml:space="preserve">        11        </w:t>
      </w:r>
      <w:r>
        <w:rPr>
          <w:rFonts w:ascii="Arial" w:eastAsia="Arial" w:hAnsi="Arial" w:cs="Arial"/>
          <w:sz w:val="22"/>
          <w:szCs w:val="22"/>
        </w:rPr>
        <w:t xml:space="preserve"> was largely made up of everyday folks with little military experience. The British were also </w:t>
      </w:r>
      <w:r>
        <w:rPr>
          <w:rFonts w:ascii="Arial" w:eastAsia="Arial" w:hAnsi="Arial" w:cs="Arial"/>
          <w:sz w:val="22"/>
          <w:szCs w:val="22"/>
          <w:u w:val="single"/>
        </w:rPr>
        <w:t xml:space="preserve">        12        </w:t>
      </w:r>
      <w:r>
        <w:rPr>
          <w:rFonts w:ascii="Arial" w:eastAsia="Arial" w:hAnsi="Arial" w:cs="Arial"/>
          <w:sz w:val="22"/>
          <w:szCs w:val="22"/>
        </w:rPr>
        <w:t xml:space="preserve">, while the Continental Congress struggled to provide </w:t>
      </w:r>
      <w:r>
        <w:rPr>
          <w:rFonts w:ascii="Arial" w:eastAsia="Arial" w:hAnsi="Arial" w:cs="Arial"/>
          <w:sz w:val="22"/>
          <w:szCs w:val="22"/>
          <w:u w:val="single"/>
        </w:rPr>
        <w:t xml:space="preserve">        13        </w:t>
      </w:r>
      <w:r>
        <w:rPr>
          <w:rFonts w:ascii="Arial" w:eastAsia="Arial" w:hAnsi="Arial" w:cs="Arial"/>
          <w:sz w:val="22"/>
          <w:szCs w:val="22"/>
        </w:rPr>
        <w:t>for their army. In the early part of the war, the Americans suffered many losses, and some “</w:t>
      </w:r>
      <w:r>
        <w:rPr>
          <w:rFonts w:ascii="Arial" w:eastAsia="Arial" w:hAnsi="Arial" w:cs="Arial"/>
          <w:sz w:val="22"/>
          <w:szCs w:val="22"/>
          <w:u w:val="single"/>
        </w:rPr>
        <w:t xml:space="preserve">        14        </w:t>
      </w:r>
      <w:r>
        <w:rPr>
          <w:rFonts w:ascii="Arial" w:eastAsia="Arial" w:hAnsi="Arial" w:cs="Arial"/>
          <w:sz w:val="22"/>
          <w:szCs w:val="22"/>
        </w:rPr>
        <w:t>” gave up and went home.</w:t>
      </w:r>
    </w:p>
    <w:p w:rsidR="003F517D" w:rsidRDefault="003F517D">
      <w:pPr>
        <w:spacing w:line="276" w:lineRule="auto"/>
        <w:rPr>
          <w:rFonts w:ascii="Arial" w:eastAsia="Arial" w:hAnsi="Arial" w:cs="Arial"/>
          <w:sz w:val="22"/>
          <w:szCs w:val="22"/>
        </w:rPr>
      </w:pPr>
    </w:p>
    <w:p w:rsidR="003F517D" w:rsidRDefault="00E942EB">
      <w:pPr>
        <w:spacing w:line="276" w:lineRule="auto"/>
        <w:rPr>
          <w:rFonts w:ascii="Arial" w:eastAsia="Arial" w:hAnsi="Arial" w:cs="Arial"/>
          <w:sz w:val="22"/>
          <w:szCs w:val="22"/>
        </w:rPr>
      </w:pPr>
      <w:r>
        <w:rPr>
          <w:rFonts w:ascii="Arial" w:eastAsia="Arial" w:hAnsi="Arial" w:cs="Arial"/>
          <w:sz w:val="22"/>
          <w:szCs w:val="22"/>
        </w:rPr>
        <w:t xml:space="preserve">It didn’t take long for the Americans’ advantages to begin to even things out. Patriotism, </w:t>
      </w:r>
      <w:proofErr w:type="spellStart"/>
      <w:r>
        <w:rPr>
          <w:rFonts w:ascii="Arial" w:eastAsia="Arial" w:hAnsi="Arial" w:cs="Arial"/>
          <w:sz w:val="22"/>
          <w:szCs w:val="22"/>
        </w:rPr>
        <w:t>homefield</w:t>
      </w:r>
      <w:proofErr w:type="spellEnd"/>
      <w:r>
        <w:rPr>
          <w:rFonts w:ascii="Arial" w:eastAsia="Arial" w:hAnsi="Arial" w:cs="Arial"/>
          <w:sz w:val="22"/>
          <w:szCs w:val="22"/>
        </w:rPr>
        <w:t xml:space="preserve"> advantage and the leadership of </w:t>
      </w:r>
      <w:r>
        <w:rPr>
          <w:rFonts w:ascii="Arial" w:eastAsia="Arial" w:hAnsi="Arial" w:cs="Arial"/>
          <w:sz w:val="22"/>
          <w:szCs w:val="22"/>
          <w:u w:val="single"/>
        </w:rPr>
        <w:t xml:space="preserve">        15        </w:t>
      </w:r>
      <w:r>
        <w:rPr>
          <w:rFonts w:ascii="Arial" w:eastAsia="Arial" w:hAnsi="Arial" w:cs="Arial"/>
          <w:sz w:val="22"/>
          <w:szCs w:val="22"/>
        </w:rPr>
        <w:t xml:space="preserve"> were huge factors that prevented the Americans from being crushed. After the major losses in the New England region early in the war, Washington retreated to Pennsylvania, and changed his overall strategy. Instead of trying to defeat the British, he would simply outlast them. Washington used sneak attacks and a network of </w:t>
      </w:r>
      <w:r>
        <w:rPr>
          <w:rFonts w:ascii="Arial" w:eastAsia="Arial" w:hAnsi="Arial" w:cs="Arial"/>
          <w:sz w:val="22"/>
          <w:szCs w:val="22"/>
          <w:u w:val="single"/>
        </w:rPr>
        <w:t xml:space="preserve">        16        </w:t>
      </w:r>
      <w:r>
        <w:rPr>
          <w:rFonts w:ascii="Arial" w:eastAsia="Arial" w:hAnsi="Arial" w:cs="Arial"/>
          <w:sz w:val="22"/>
          <w:szCs w:val="22"/>
        </w:rPr>
        <w:t xml:space="preserve">, forcing the British to move the war to the middle colonies.  Then, the Americans won a key battle, the </w:t>
      </w:r>
      <w:r>
        <w:rPr>
          <w:rFonts w:ascii="Arial" w:eastAsia="Arial" w:hAnsi="Arial" w:cs="Arial"/>
          <w:sz w:val="22"/>
          <w:szCs w:val="22"/>
          <w:u w:val="single"/>
        </w:rPr>
        <w:t xml:space="preserve">        17        </w:t>
      </w:r>
      <w:r>
        <w:rPr>
          <w:rFonts w:ascii="Arial" w:eastAsia="Arial" w:hAnsi="Arial" w:cs="Arial"/>
          <w:sz w:val="22"/>
          <w:szCs w:val="22"/>
        </w:rPr>
        <w:t xml:space="preserve">, which convinced France to join the war as the Continental Army’s </w:t>
      </w:r>
      <w:r>
        <w:rPr>
          <w:rFonts w:ascii="Arial" w:eastAsia="Arial" w:hAnsi="Arial" w:cs="Arial"/>
          <w:sz w:val="22"/>
          <w:szCs w:val="22"/>
          <w:u w:val="single"/>
        </w:rPr>
        <w:t xml:space="preserve">        18        </w:t>
      </w:r>
      <w:r>
        <w:rPr>
          <w:rFonts w:ascii="Arial" w:eastAsia="Arial" w:hAnsi="Arial" w:cs="Arial"/>
          <w:sz w:val="22"/>
          <w:szCs w:val="22"/>
        </w:rPr>
        <w:t>. This would prove to be the turning point for the Americans.</w:t>
      </w:r>
    </w:p>
    <w:p w:rsidR="003F517D" w:rsidRDefault="003F517D">
      <w:pPr>
        <w:spacing w:line="276" w:lineRule="auto"/>
        <w:rPr>
          <w:rFonts w:ascii="Arial" w:eastAsia="Arial" w:hAnsi="Arial" w:cs="Arial"/>
          <w:sz w:val="22"/>
          <w:szCs w:val="22"/>
        </w:rPr>
      </w:pPr>
    </w:p>
    <w:p w:rsidR="003F517D" w:rsidRDefault="00E156FB">
      <w:pPr>
        <w:spacing w:line="276" w:lineRule="auto"/>
        <w:rPr>
          <w:rFonts w:ascii="Arial" w:eastAsia="Arial" w:hAnsi="Arial" w:cs="Arial"/>
          <w:sz w:val="22"/>
          <w:szCs w:val="22"/>
        </w:rPr>
      </w:pPr>
      <w:r>
        <w:rPr>
          <w:rFonts w:ascii="Arial" w:eastAsia="Arial" w:hAnsi="Arial" w:cs="Arial"/>
          <w:sz w:val="22"/>
          <w:szCs w:val="22"/>
        </w:rPr>
        <w:t>In the winter of 1777-78,</w:t>
      </w:r>
      <w:r w:rsidR="00E942EB">
        <w:rPr>
          <w:rFonts w:ascii="Arial" w:eastAsia="Arial" w:hAnsi="Arial" w:cs="Arial"/>
          <w:sz w:val="22"/>
          <w:szCs w:val="22"/>
        </w:rPr>
        <w:t xml:space="preserve"> the American </w:t>
      </w:r>
      <w:bookmarkStart w:id="0" w:name="_GoBack"/>
      <w:bookmarkEnd w:id="0"/>
      <w:r w:rsidR="00E942EB">
        <w:rPr>
          <w:rFonts w:ascii="Arial" w:eastAsia="Arial" w:hAnsi="Arial" w:cs="Arial"/>
          <w:sz w:val="22"/>
          <w:szCs w:val="22"/>
        </w:rPr>
        <w:t xml:space="preserve">made camp at </w:t>
      </w:r>
      <w:r w:rsidR="00E942EB">
        <w:rPr>
          <w:rFonts w:ascii="Arial" w:eastAsia="Arial" w:hAnsi="Arial" w:cs="Arial"/>
          <w:sz w:val="22"/>
          <w:szCs w:val="22"/>
          <w:u w:val="single"/>
        </w:rPr>
        <w:t xml:space="preserve">        19        </w:t>
      </w:r>
      <w:r w:rsidR="00E942EB">
        <w:rPr>
          <w:rFonts w:ascii="Arial" w:eastAsia="Arial" w:hAnsi="Arial" w:cs="Arial"/>
          <w:sz w:val="22"/>
          <w:szCs w:val="22"/>
        </w:rPr>
        <w:t xml:space="preserve">, Pennsylvania. The winter there was incredibly harsh. Washington’s men were still lacking supplies and </w:t>
      </w:r>
      <w:r w:rsidR="00E942EB">
        <w:rPr>
          <w:rFonts w:ascii="Arial" w:eastAsia="Arial" w:hAnsi="Arial" w:cs="Arial"/>
          <w:sz w:val="22"/>
          <w:szCs w:val="22"/>
          <w:u w:val="single"/>
        </w:rPr>
        <w:t xml:space="preserve">        20        </w:t>
      </w:r>
      <w:r w:rsidR="00E942EB">
        <w:rPr>
          <w:rFonts w:ascii="Arial" w:eastAsia="Arial" w:hAnsi="Arial" w:cs="Arial"/>
          <w:sz w:val="22"/>
          <w:szCs w:val="22"/>
        </w:rPr>
        <w:t xml:space="preserve"> quickly spread through the camp. Washington made the risky decision to </w:t>
      </w:r>
      <w:r w:rsidR="00E942EB">
        <w:rPr>
          <w:rFonts w:ascii="Arial" w:eastAsia="Arial" w:hAnsi="Arial" w:cs="Arial"/>
          <w:sz w:val="22"/>
          <w:szCs w:val="22"/>
          <w:u w:val="single"/>
        </w:rPr>
        <w:t xml:space="preserve">        21        </w:t>
      </w:r>
      <w:r w:rsidR="00E942EB">
        <w:rPr>
          <w:rFonts w:ascii="Arial" w:eastAsia="Arial" w:hAnsi="Arial" w:cs="Arial"/>
          <w:sz w:val="22"/>
          <w:szCs w:val="22"/>
        </w:rPr>
        <w:t xml:space="preserve"> his men, and it ended up saving many of his men’s lives, and got them through the rough winter.</w:t>
      </w:r>
    </w:p>
    <w:p w:rsidR="003F517D" w:rsidRDefault="003F517D">
      <w:pPr>
        <w:spacing w:line="276" w:lineRule="auto"/>
        <w:rPr>
          <w:rFonts w:ascii="Arial" w:eastAsia="Arial" w:hAnsi="Arial" w:cs="Arial"/>
          <w:sz w:val="22"/>
          <w:szCs w:val="22"/>
        </w:rPr>
      </w:pPr>
    </w:p>
    <w:p w:rsidR="003F517D" w:rsidRDefault="00E942EB">
      <w:pPr>
        <w:spacing w:line="276" w:lineRule="auto"/>
        <w:rPr>
          <w:rFonts w:ascii="Arial" w:eastAsia="Arial" w:hAnsi="Arial" w:cs="Arial"/>
          <w:sz w:val="22"/>
          <w:szCs w:val="22"/>
        </w:rPr>
      </w:pPr>
      <w:r>
        <w:rPr>
          <w:rFonts w:ascii="Arial" w:eastAsia="Arial" w:hAnsi="Arial" w:cs="Arial"/>
          <w:sz w:val="22"/>
          <w:szCs w:val="22"/>
        </w:rPr>
        <w:t xml:space="preserve">After failing to conquer any state in the north, the war moved south. On the battlefield, the British were successful, but the Continental Army continued to stay alive with hit-and-run </w:t>
      </w:r>
      <w:r>
        <w:rPr>
          <w:rFonts w:ascii="Arial" w:eastAsia="Arial" w:hAnsi="Arial" w:cs="Arial"/>
          <w:sz w:val="22"/>
          <w:szCs w:val="22"/>
          <w:u w:val="single"/>
        </w:rPr>
        <w:t xml:space="preserve">        22        </w:t>
      </w:r>
      <w:r>
        <w:rPr>
          <w:rFonts w:ascii="Arial" w:eastAsia="Arial" w:hAnsi="Arial" w:cs="Arial"/>
          <w:sz w:val="22"/>
          <w:szCs w:val="22"/>
        </w:rPr>
        <w:t xml:space="preserve">. Then, in October of 1781, Washington saw an opportunity end the war with one final, decisive victory. In the </w:t>
      </w:r>
      <w:r>
        <w:rPr>
          <w:rFonts w:ascii="Arial" w:eastAsia="Arial" w:hAnsi="Arial" w:cs="Arial"/>
          <w:sz w:val="22"/>
          <w:szCs w:val="22"/>
          <w:u w:val="single"/>
        </w:rPr>
        <w:t xml:space="preserve">        23        </w:t>
      </w:r>
      <w:r>
        <w:rPr>
          <w:rFonts w:ascii="Arial" w:eastAsia="Arial" w:hAnsi="Arial" w:cs="Arial"/>
          <w:sz w:val="22"/>
          <w:szCs w:val="22"/>
        </w:rPr>
        <w:t xml:space="preserve">, the Americans surrounded British troops on land, and the newly-arrived French navy prevented their escape by sea. After three days of being bombarded by French and American forces, British General Cornwallis surrendered to General Washington, ending the war in the colonies. Two years later, </w:t>
      </w:r>
      <w:r>
        <w:rPr>
          <w:rFonts w:ascii="Arial" w:eastAsia="Arial" w:hAnsi="Arial" w:cs="Arial"/>
          <w:sz w:val="22"/>
          <w:szCs w:val="22"/>
          <w:u w:val="single"/>
        </w:rPr>
        <w:t xml:space="preserve">        24        </w:t>
      </w:r>
      <w:r>
        <w:rPr>
          <w:rFonts w:ascii="Arial" w:eastAsia="Arial" w:hAnsi="Arial" w:cs="Arial"/>
          <w:sz w:val="22"/>
          <w:szCs w:val="22"/>
        </w:rPr>
        <w:t xml:space="preserve">was signed, ending the war and officially recognizing the United States of America as </w:t>
      </w:r>
      <w:proofErr w:type="gramStart"/>
      <w:r>
        <w:rPr>
          <w:rFonts w:ascii="Arial" w:eastAsia="Arial" w:hAnsi="Arial" w:cs="Arial"/>
          <w:sz w:val="22"/>
          <w:szCs w:val="22"/>
        </w:rPr>
        <w:t>an</w:t>
      </w:r>
      <w:proofErr w:type="gramEnd"/>
      <w:r>
        <w:rPr>
          <w:rFonts w:ascii="Arial" w:eastAsia="Arial" w:hAnsi="Arial" w:cs="Arial"/>
          <w:sz w:val="22"/>
          <w:szCs w:val="22"/>
        </w:rPr>
        <w:t xml:space="preserve"> </w:t>
      </w:r>
      <w:r>
        <w:rPr>
          <w:rFonts w:ascii="Arial" w:eastAsia="Arial" w:hAnsi="Arial" w:cs="Arial"/>
          <w:sz w:val="22"/>
          <w:szCs w:val="22"/>
          <w:u w:val="single"/>
        </w:rPr>
        <w:t xml:space="preserve">        25        </w:t>
      </w:r>
      <w:r>
        <w:rPr>
          <w:rFonts w:ascii="Arial" w:eastAsia="Arial" w:hAnsi="Arial" w:cs="Arial"/>
          <w:sz w:val="22"/>
          <w:szCs w:val="22"/>
        </w:rPr>
        <w:t>country.</w:t>
      </w:r>
    </w:p>
    <w:sectPr w:rsidR="003F517D">
      <w:headerReference w:type="default" r:id="rId6"/>
      <w:footerReference w:type="default" r:id="rId7"/>
      <w:headerReference w:type="first" r:id="rId8"/>
      <w:footerReference w:type="first" r:id="rId9"/>
      <w:pgSz w:w="12240" w:h="15840"/>
      <w:pgMar w:top="1440" w:right="720" w:bottom="1440" w:left="72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B7" w:rsidRDefault="00E942EB">
      <w:r>
        <w:separator/>
      </w:r>
    </w:p>
  </w:endnote>
  <w:endnote w:type="continuationSeparator" w:id="0">
    <w:p w:rsidR="005E04B7" w:rsidRDefault="00E9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7D" w:rsidRDefault="003F51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7D" w:rsidRDefault="003F51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B7" w:rsidRDefault="00E942EB">
      <w:r>
        <w:separator/>
      </w:r>
    </w:p>
  </w:footnote>
  <w:footnote w:type="continuationSeparator" w:id="0">
    <w:p w:rsidR="005E04B7" w:rsidRDefault="00E9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7D" w:rsidRDefault="003F517D">
    <w:pPr>
      <w:jc w:val="center"/>
      <w:rPr>
        <w:rFonts w:ascii="Arial" w:eastAsia="Arial" w:hAnsi="Arial" w:cs="Arial"/>
        <w:b/>
        <w:sz w:val="48"/>
        <w:szCs w:val="4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7D" w:rsidRDefault="00E942EB">
    <w:pPr>
      <w:jc w:val="center"/>
    </w:pPr>
    <w:r>
      <w:rPr>
        <w:rFonts w:ascii="Arial" w:eastAsia="Arial" w:hAnsi="Arial" w:cs="Arial"/>
        <w:b/>
        <w:sz w:val="48"/>
        <w:szCs w:val="48"/>
        <w:u w:val="single"/>
      </w:rPr>
      <w:t>Unit 5: The American Revolution Quiz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7D"/>
    <w:rsid w:val="00231110"/>
    <w:rsid w:val="003F517D"/>
    <w:rsid w:val="005E04B7"/>
    <w:rsid w:val="006737C9"/>
    <w:rsid w:val="00E156FB"/>
    <w:rsid w:val="00E9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ECB"/>
  <w15:docId w15:val="{668DB5A7-9F9E-4821-B0E6-EA85DCE6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Jessica</dc:creator>
  <cp:lastModifiedBy>Day, Jessica</cp:lastModifiedBy>
  <cp:revision>4</cp:revision>
  <dcterms:created xsi:type="dcterms:W3CDTF">2017-12-13T20:34:00Z</dcterms:created>
  <dcterms:modified xsi:type="dcterms:W3CDTF">2017-12-14T14:02:00Z</dcterms:modified>
</cp:coreProperties>
</file>